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f4"/>
        <w:tblW w:w="8395" w:type="dxa"/>
        <w:tblInd w:w="109" w:type="dxa"/>
        <w:tblLook w:val="04A0" w:firstRow="1" w:lastRow="0" w:firstColumn="1" w:lastColumn="0" w:noHBand="0" w:noVBand="1"/>
      </w:tblPr>
      <w:tblGrid>
        <w:gridCol w:w="4792"/>
        <w:gridCol w:w="23"/>
        <w:gridCol w:w="966"/>
        <w:gridCol w:w="181"/>
        <w:gridCol w:w="2433"/>
      </w:tblGrid>
      <w:tr w:rsidR="00D727A8">
        <w:tc>
          <w:tcPr>
            <w:tcW w:w="4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727A8" w:rsidRDefault="00FA7AF0">
            <w:pPr>
              <w:snapToGrid w:val="0"/>
              <w:spacing w:after="0" w:line="240" w:lineRule="auto"/>
              <w:jc w:val="center"/>
            </w:pPr>
            <w:bookmarkStart w:id="0" w:name="__UnoMark__1179_1201030625"/>
            <w:bookmarkStart w:id="1" w:name="_GoBack"/>
            <w:bookmarkEnd w:id="0"/>
            <w:bookmarkEnd w:id="1"/>
            <w:r>
              <w:rPr>
                <w:noProof/>
              </w:rPr>
              <w:drawing>
                <wp:inline distT="0" distB="0" distL="19050" distR="9525">
                  <wp:extent cx="428625" cy="714375"/>
                  <wp:effectExtent l="0" t="0" r="0" b="0"/>
                  <wp:docPr id="2" name="Рисунок 2" descr="Контурный 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2" descr="Контурный 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714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anchor distT="0" distB="0" distL="0" distR="0" simplePos="0" relativeHeight="3" behindDoc="0" locked="0" layoutInCell="1" allowOverlap="1">
                  <wp:simplePos x="0" y="0"/>
                  <wp:positionH relativeFrom="page">
                    <wp:posOffset>3599815</wp:posOffset>
                  </wp:positionH>
                  <wp:positionV relativeFrom="page">
                    <wp:posOffset>8891905</wp:posOffset>
                  </wp:positionV>
                  <wp:extent cx="3599815" cy="1436370"/>
                  <wp:effectExtent l="0" t="0" r="0" b="0"/>
                  <wp:wrapNone/>
                  <wp:docPr id="1" name="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9815" cy="1436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Style w:val="af4"/>
              <w:tblW w:w="4179" w:type="dxa"/>
              <w:tblLook w:val="04A0" w:firstRow="1" w:lastRow="0" w:firstColumn="1" w:lastColumn="0" w:noHBand="0" w:noVBand="1"/>
            </w:tblPr>
            <w:tblGrid>
              <w:gridCol w:w="1988"/>
              <w:gridCol w:w="638"/>
              <w:gridCol w:w="1553"/>
            </w:tblGrid>
            <w:tr w:rsidR="00D727A8">
              <w:tc>
                <w:tcPr>
                  <w:tcW w:w="198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D727A8" w:rsidRDefault="00D727A8">
                  <w:pPr>
                    <w:spacing w:after="0" w:line="240" w:lineRule="auto"/>
                    <w:jc w:val="center"/>
                    <w:rPr>
                      <w:rFonts w:eastAsia="Calibri"/>
                      <w:b/>
                      <w:bCs/>
                      <w:sz w:val="28"/>
                    </w:rPr>
                  </w:pPr>
                </w:p>
              </w:tc>
              <w:tc>
                <w:tcPr>
                  <w:tcW w:w="63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D727A8" w:rsidRDefault="00D727A8">
                  <w:pPr>
                    <w:snapToGrid w:val="0"/>
                    <w:spacing w:after="0" w:line="240" w:lineRule="auto"/>
                    <w:rPr>
                      <w:rFonts w:eastAsia="Calibri"/>
                      <w:b/>
                      <w:bCs/>
                      <w:sz w:val="28"/>
                    </w:rPr>
                  </w:pPr>
                </w:p>
              </w:tc>
              <w:tc>
                <w:tcPr>
                  <w:tcW w:w="15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D727A8" w:rsidRDefault="00D727A8">
                  <w:pPr>
                    <w:snapToGrid w:val="0"/>
                    <w:spacing w:after="0" w:line="240" w:lineRule="auto"/>
                    <w:rPr>
                      <w:rFonts w:eastAsia="Calibri"/>
                      <w:sz w:val="28"/>
                    </w:rPr>
                  </w:pPr>
                </w:p>
              </w:tc>
            </w:tr>
          </w:tbl>
          <w:p w:rsidR="00D727A8" w:rsidRDefault="00D727A8">
            <w:pPr>
              <w:spacing w:after="0" w:line="240" w:lineRule="auto"/>
              <w:jc w:val="center"/>
              <w:rPr>
                <w:rFonts w:eastAsia="Times New Roman"/>
                <w:sz w:val="28"/>
                <w:szCs w:val="24"/>
              </w:rPr>
            </w:pPr>
          </w:p>
        </w:tc>
        <w:tc>
          <w:tcPr>
            <w:tcW w:w="1379" w:type="dxa"/>
            <w:gridSpan w:val="3"/>
            <w:shd w:val="clear" w:color="auto" w:fill="auto"/>
          </w:tcPr>
          <w:p w:rsidR="00D727A8" w:rsidRDefault="00D727A8">
            <w:pPr>
              <w:spacing w:after="0" w:line="240" w:lineRule="auto"/>
              <w:jc w:val="both"/>
              <w:rPr>
                <w:rFonts w:eastAsia="Calibri"/>
                <w:sz w:val="28"/>
              </w:rPr>
            </w:pPr>
          </w:p>
        </w:tc>
        <w:tc>
          <w:tcPr>
            <w:tcW w:w="2930" w:type="dxa"/>
            <w:shd w:val="clear" w:color="auto" w:fill="auto"/>
          </w:tcPr>
          <w:p w:rsidR="00D727A8" w:rsidRDefault="00D727A8">
            <w:pPr>
              <w:spacing w:after="0" w:line="240" w:lineRule="auto"/>
              <w:jc w:val="both"/>
              <w:rPr>
                <w:rFonts w:eastAsia="Calibri"/>
                <w:sz w:val="28"/>
              </w:rPr>
            </w:pPr>
          </w:p>
        </w:tc>
      </w:tr>
      <w:tr w:rsidR="00D727A8">
        <w:tc>
          <w:tcPr>
            <w:tcW w:w="4111" w:type="dxa"/>
            <w:gridSpan w:val="2"/>
            <w:shd w:val="clear" w:color="auto" w:fill="auto"/>
          </w:tcPr>
          <w:p w:rsidR="00D727A8" w:rsidRDefault="00FA7AF0">
            <w:pPr>
              <w:snapToGrid w:val="0"/>
              <w:spacing w:after="0" w:line="240" w:lineRule="auto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Администрация</w:t>
            </w:r>
          </w:p>
          <w:p w:rsidR="00D727A8" w:rsidRDefault="00FA7AF0">
            <w:pPr>
              <w:snapToGrid w:val="0"/>
              <w:spacing w:after="0" w:line="240" w:lineRule="auto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муниципального образования Ясненский городской округ</w:t>
            </w:r>
          </w:p>
          <w:p w:rsidR="00D727A8" w:rsidRDefault="00FA7AF0">
            <w:pPr>
              <w:snapToGrid w:val="0"/>
              <w:spacing w:after="0" w:line="240" w:lineRule="auto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Оренбургской области</w:t>
            </w:r>
          </w:p>
          <w:p w:rsidR="00D727A8" w:rsidRDefault="00D727A8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</w:p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ПОСТАНОВЛЕНИЕ</w:t>
            </w:r>
          </w:p>
          <w:p w:rsidR="00D727A8" w:rsidRDefault="00D727A8">
            <w:pPr>
              <w:spacing w:after="0" w:line="240" w:lineRule="auto"/>
              <w:jc w:val="center"/>
              <w:rPr>
                <w:rFonts w:ascii="Tahoma" w:hAnsi="Tahoma" w:cs="Tahoma"/>
                <w:color w:val="BFBFBF" w:themeColor="background1" w:themeShade="BF"/>
                <w:sz w:val="24"/>
                <w:szCs w:val="16"/>
              </w:rPr>
            </w:pPr>
          </w:p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sz w:val="12"/>
                <w:szCs w:val="12"/>
              </w:rPr>
            </w:pPr>
            <w:bookmarkStart w:id="2" w:name="__UnoMark__1182_1201030625"/>
            <w:bookmarkEnd w:id="2"/>
            <w:r>
              <w:rPr>
                <w:rFonts w:ascii="Tahoma" w:eastAsia="Times New Roman" w:hAnsi="Tahoma" w:cs="Tahoma"/>
                <w:noProof/>
                <w:color w:val="FFFFFF" w:themeColor="background1"/>
                <w:sz w:val="16"/>
                <w:szCs w:val="16"/>
              </w:rPr>
              <w:drawing>
                <wp:inline distT="0" distB="0" distL="0" distR="0">
                  <wp:extent cx="2915920" cy="215900"/>
                  <wp:effectExtent l="0" t="0" r="0" b="0"/>
                  <wp:docPr id="3" name="Image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5920" cy="215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eastAsia="Times New Roman"/>
                <w:sz w:val="12"/>
                <w:szCs w:val="12"/>
              </w:rPr>
              <w:t>____________________________________________</w:t>
            </w:r>
          </w:p>
          <w:p w:rsidR="00D727A8" w:rsidRDefault="00D727A8">
            <w:pPr>
              <w:spacing w:after="0" w:line="240" w:lineRule="auto"/>
              <w:jc w:val="center"/>
              <w:rPr>
                <w:rFonts w:eastAsia="Times New Roman"/>
                <w:sz w:val="28"/>
                <w:szCs w:val="28"/>
              </w:rPr>
            </w:pPr>
          </w:p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г.Ясный</w:t>
            </w:r>
          </w:p>
          <w:p w:rsidR="00D727A8" w:rsidRDefault="00D727A8">
            <w:pPr>
              <w:spacing w:after="0" w:line="240" w:lineRule="auto"/>
              <w:rPr>
                <w:rFonts w:eastAsia="Times New Roman"/>
                <w:b/>
                <w:bCs/>
                <w:sz w:val="28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727A8" w:rsidRDefault="00D727A8">
            <w:pPr>
              <w:snapToGrid w:val="0"/>
              <w:spacing w:after="0" w:line="240" w:lineRule="auto"/>
              <w:rPr>
                <w:rFonts w:eastAsia="Calibri"/>
                <w:b/>
                <w:bCs/>
                <w:sz w:val="28"/>
              </w:rPr>
            </w:pPr>
          </w:p>
        </w:tc>
        <w:tc>
          <w:tcPr>
            <w:tcW w:w="3150" w:type="dxa"/>
            <w:gridSpan w:val="2"/>
            <w:shd w:val="clear" w:color="auto" w:fill="auto"/>
          </w:tcPr>
          <w:p w:rsidR="00D727A8" w:rsidRDefault="00D727A8">
            <w:pPr>
              <w:snapToGrid w:val="0"/>
              <w:spacing w:after="0" w:line="240" w:lineRule="auto"/>
              <w:rPr>
                <w:rFonts w:eastAsia="Calibri"/>
                <w:sz w:val="28"/>
              </w:rPr>
            </w:pPr>
          </w:p>
        </w:tc>
      </w:tr>
    </w:tbl>
    <w:p w:rsidR="00D727A8" w:rsidRDefault="00FA7AF0">
      <w:pPr>
        <w:tabs>
          <w:tab w:val="left" w:pos="4820"/>
        </w:tabs>
        <w:spacing w:after="0"/>
        <w:ind w:right="4535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О внесении изменений в постановление Администрации муниципального образования </w:t>
      </w:r>
      <w:r>
        <w:rPr>
          <w:sz w:val="28"/>
          <w:szCs w:val="28"/>
        </w:rPr>
        <w:t>Ясненский городской округ от 24.03.2022 №427 – п «Об утверждении Положения о порядке учета детей, имеющих право на получение общего образования каждого уровня и проживающих на территории муниципального образования Ясненский городской округ, и форм получени</w:t>
      </w:r>
      <w:r>
        <w:rPr>
          <w:sz w:val="28"/>
          <w:szCs w:val="28"/>
        </w:rPr>
        <w:t>я образования, определенных родителями (законными представителями) детей»</w:t>
      </w:r>
    </w:p>
    <w:p w:rsidR="00D727A8" w:rsidRDefault="00D727A8">
      <w:pPr>
        <w:widowControl w:val="0"/>
        <w:spacing w:after="0" w:line="240" w:lineRule="auto"/>
        <w:ind w:firstLine="624"/>
        <w:jc w:val="both"/>
        <w:rPr>
          <w:rFonts w:eastAsia="Times New Roman"/>
          <w:sz w:val="28"/>
          <w:szCs w:val="28"/>
        </w:rPr>
      </w:pPr>
    </w:p>
    <w:p w:rsidR="00D727A8" w:rsidRDefault="00FA7AF0">
      <w:pPr>
        <w:spacing w:after="0"/>
        <w:ind w:firstLine="567"/>
        <w:jc w:val="both"/>
      </w:pPr>
      <w:r>
        <w:rPr>
          <w:bCs/>
          <w:sz w:val="28"/>
          <w:szCs w:val="28"/>
        </w:rPr>
        <w:t>На основании п. 6 ч. 1 ст. 9, ч. 5 ст. 63 Федерального закона от 29.12.2012 № 273-ФЗ «Об образовании в Российской Федерации»,</w:t>
      </w:r>
      <w:r>
        <w:rPr>
          <w:sz w:val="28"/>
          <w:szCs w:val="28"/>
        </w:rPr>
        <w:t xml:space="preserve"> Федерального </w:t>
      </w:r>
      <w:hyperlink r:id="rId10">
        <w:r>
          <w:rPr>
            <w:rStyle w:val="InternetLink"/>
            <w:color w:val="00000A"/>
            <w:sz w:val="28"/>
            <w:szCs w:val="28"/>
            <w:u w:val="none"/>
          </w:rPr>
          <w:t>закона</w:t>
        </w:r>
      </w:hyperlink>
      <w:r>
        <w:rPr>
          <w:sz w:val="28"/>
          <w:szCs w:val="28"/>
        </w:rPr>
        <w:t xml:space="preserve"> Российской Федерации от 24.06.1999 № 120-ФЗ «Об основах системы профилактики безнадзорности и правонарушений несовершеннолетних», Федеральн</w:t>
      </w:r>
      <w:r>
        <w:rPr>
          <w:sz w:val="28"/>
          <w:szCs w:val="28"/>
        </w:rPr>
        <w:t xml:space="preserve">ого </w:t>
      </w:r>
      <w:hyperlink r:id="rId11">
        <w:r>
          <w:rPr>
            <w:rStyle w:val="InternetLink"/>
            <w:color w:val="000000" w:themeColor="text1"/>
            <w:sz w:val="28"/>
            <w:szCs w:val="28"/>
            <w:u w:val="none"/>
          </w:rPr>
          <w:t>закона</w:t>
        </w:r>
      </w:hyperlink>
      <w:r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от 06.10.2003 № 131-ФЗ «Об общих принципах организации местного самоуправления в Российской Федерации», приказа Минис</w:t>
      </w:r>
      <w:r>
        <w:rPr>
          <w:sz w:val="28"/>
          <w:szCs w:val="28"/>
        </w:rPr>
        <w:t xml:space="preserve">терства образования просвещения Российской Федерации от 02.09.2020 №458 «Об утверждении Порядка приема граждан на обучение по образовательным программам начального общего, основного общего и среднего общего образования», </w:t>
      </w:r>
      <w:hyperlink r:id="rId12">
        <w:r>
          <w:rPr>
            <w:rStyle w:val="InternetLink"/>
            <w:color w:val="00000A"/>
            <w:sz w:val="28"/>
            <w:szCs w:val="28"/>
            <w:u w:val="none"/>
          </w:rPr>
          <w:t>Устава</w:t>
        </w:r>
      </w:hyperlink>
      <w:r>
        <w:rPr>
          <w:sz w:val="28"/>
          <w:szCs w:val="28"/>
        </w:rPr>
        <w:t xml:space="preserve"> муниципального образования Ясненский городской округ Оренбургской области:</w:t>
      </w:r>
    </w:p>
    <w:p w:rsidR="00D727A8" w:rsidRDefault="00FA7AF0">
      <w:pPr>
        <w:pStyle w:val="af3"/>
        <w:numPr>
          <w:ilvl w:val="0"/>
          <w:numId w:val="1"/>
        </w:numPr>
        <w:spacing w:after="0"/>
        <w:ind w:left="0"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>Приложение №2 к постановлению Администрации муниципального образовани</w:t>
      </w:r>
      <w:r>
        <w:rPr>
          <w:sz w:val="28"/>
          <w:szCs w:val="28"/>
        </w:rPr>
        <w:t xml:space="preserve">я Ясненский городской округ от 24.03.2022 №427-п «Об утверждении </w:t>
      </w:r>
      <w:r>
        <w:rPr>
          <w:sz w:val="28"/>
          <w:szCs w:val="28"/>
        </w:rPr>
        <w:lastRenderedPageBreak/>
        <w:t>Положения о порядке учета детей, имеющих право на получение общего образования каждого уровня и проживающих на территории муниципального образования Ясненский городской округ, и форм получени</w:t>
      </w:r>
      <w:r>
        <w:rPr>
          <w:sz w:val="28"/>
          <w:szCs w:val="28"/>
        </w:rPr>
        <w:t xml:space="preserve">я образования, определенных родителями (законными представителями) детей», изложить в новой редакции согласно Приложению. </w:t>
      </w:r>
    </w:p>
    <w:p w:rsidR="00D727A8" w:rsidRDefault="00FA7AF0">
      <w:pPr>
        <w:pStyle w:val="af3"/>
        <w:numPr>
          <w:ilvl w:val="0"/>
          <w:numId w:val="1"/>
        </w:numPr>
        <w:spacing w:after="0"/>
        <w:ind w:left="0"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>Контроль за исполнением настоящего постановления возложить на заместителя главы администрации муниципального образования Ясненский го</w:t>
      </w:r>
      <w:r>
        <w:rPr>
          <w:sz w:val="28"/>
          <w:szCs w:val="28"/>
        </w:rPr>
        <w:t>родской округ по социальным вопросам Дорошенко И.В.</w:t>
      </w:r>
    </w:p>
    <w:p w:rsidR="00D727A8" w:rsidRDefault="00FA7AF0">
      <w:pPr>
        <w:pStyle w:val="af3"/>
        <w:numPr>
          <w:ilvl w:val="0"/>
          <w:numId w:val="1"/>
        </w:numPr>
        <w:spacing w:after="0"/>
        <w:ind w:left="0"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>Постановление вступает в силу со дня его подписания.</w:t>
      </w:r>
    </w:p>
    <w:p w:rsidR="00D727A8" w:rsidRDefault="00D727A8">
      <w:pPr>
        <w:spacing w:after="0"/>
        <w:ind w:firstLine="567"/>
        <w:jc w:val="both"/>
        <w:rPr>
          <w:rFonts w:eastAsia="Times New Roman"/>
          <w:bCs/>
          <w:sz w:val="28"/>
          <w:szCs w:val="28"/>
        </w:rPr>
      </w:pPr>
    </w:p>
    <w:p w:rsidR="00D727A8" w:rsidRDefault="00D727A8">
      <w:pPr>
        <w:spacing w:after="0"/>
        <w:ind w:firstLine="624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624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624"/>
        <w:jc w:val="both"/>
        <w:rPr>
          <w:rFonts w:eastAsia="Times New Roman"/>
          <w:sz w:val="28"/>
          <w:szCs w:val="28"/>
        </w:rPr>
      </w:pPr>
    </w:p>
    <w:p w:rsidR="00D727A8" w:rsidRDefault="00FA7AF0">
      <w:pPr>
        <w:spacing w:after="0" w:line="240" w:lineRule="auto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Глава муниципального образования                                      Т.М. Силантьева</w:t>
      </w: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FA7AF0">
      <w:pPr>
        <w:spacing w:after="0" w:line="240" w:lineRule="auto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Готовил: главный специалист отдела образования                    М.Ж. Ультаева                                                       </w:t>
      </w: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FA7AF0">
      <w:pPr>
        <w:spacing w:after="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Разослано: </w:t>
      </w:r>
      <w:r>
        <w:rPr>
          <w:sz w:val="28"/>
          <w:szCs w:val="28"/>
        </w:rPr>
        <w:t xml:space="preserve">И.В.Дорошенко, отделу образования, образовательным организациям (учреждениям), МО МВД РФ «Ясненский», ГБУЗ </w:t>
      </w:r>
      <w:r>
        <w:rPr>
          <w:sz w:val="28"/>
          <w:szCs w:val="28"/>
        </w:rPr>
        <w:t>«Восточная территориальная межрайонная больница», территориальным отделам администрации МО Ясненский городской округ, ГКУ «ЦЗН Ясненского района», ГБУ СО</w:t>
      </w:r>
      <w:r>
        <w:rPr>
          <w:sz w:val="28"/>
          <w:szCs w:val="28"/>
          <w:shd w:val="clear" w:color="auto" w:fill="FFFFFF"/>
        </w:rPr>
        <w:t xml:space="preserve"> «КЦСОН»</w:t>
      </w:r>
      <w:r>
        <w:rPr>
          <w:sz w:val="28"/>
          <w:szCs w:val="28"/>
        </w:rPr>
        <w:t>, КДНиЗП.</w:t>
      </w: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both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jc w:val="both"/>
        <w:rPr>
          <w:rFonts w:eastAsia="Times New Roman"/>
          <w:sz w:val="28"/>
          <w:szCs w:val="28"/>
        </w:rPr>
      </w:pPr>
    </w:p>
    <w:tbl>
      <w:tblPr>
        <w:tblW w:w="9569" w:type="dxa"/>
        <w:tblLook w:val="04A0" w:firstRow="1" w:lastRow="0" w:firstColumn="1" w:lastColumn="0" w:noHBand="0" w:noVBand="1"/>
      </w:tblPr>
      <w:tblGrid>
        <w:gridCol w:w="4723"/>
        <w:gridCol w:w="4846"/>
      </w:tblGrid>
      <w:tr w:rsidR="00D727A8">
        <w:tc>
          <w:tcPr>
            <w:tcW w:w="4723" w:type="dxa"/>
            <w:shd w:val="clear" w:color="auto" w:fill="auto"/>
          </w:tcPr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b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b/>
                <w:sz w:val="26"/>
                <w:szCs w:val="26"/>
              </w:rPr>
              <w:t>Руководитель аппарата</w:t>
            </w:r>
          </w:p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b/>
                <w:sz w:val="26"/>
                <w:szCs w:val="26"/>
              </w:rPr>
            </w:pPr>
            <w:r>
              <w:rPr>
                <w:rFonts w:eastAsia="Times New Roman"/>
                <w:b/>
                <w:sz w:val="26"/>
                <w:szCs w:val="26"/>
              </w:rPr>
              <w:t>__________________________</w:t>
            </w:r>
          </w:p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b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b/>
                <w:sz w:val="26"/>
                <w:szCs w:val="26"/>
              </w:rPr>
              <w:t>_____________________</w:t>
            </w:r>
          </w:p>
        </w:tc>
        <w:tc>
          <w:tcPr>
            <w:tcW w:w="4845" w:type="dxa"/>
            <w:shd w:val="clear" w:color="auto" w:fill="auto"/>
          </w:tcPr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b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b/>
                <w:sz w:val="26"/>
                <w:szCs w:val="26"/>
              </w:rPr>
              <w:t>СОГЛАСОВАНО</w:t>
            </w:r>
          </w:p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b/>
                <w:sz w:val="26"/>
                <w:szCs w:val="26"/>
              </w:rPr>
            </w:pPr>
            <w:r>
              <w:rPr>
                <w:rFonts w:eastAsia="Times New Roman"/>
                <w:b/>
                <w:sz w:val="26"/>
                <w:szCs w:val="26"/>
              </w:rPr>
              <w:t>______________________________</w:t>
            </w:r>
          </w:p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b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b/>
                <w:sz w:val="26"/>
                <w:szCs w:val="26"/>
              </w:rPr>
              <w:t>_________________________</w:t>
            </w:r>
          </w:p>
        </w:tc>
      </w:tr>
    </w:tbl>
    <w:p w:rsidR="00D727A8" w:rsidRDefault="00D727A8">
      <w:pPr>
        <w:spacing w:after="0" w:line="240" w:lineRule="auto"/>
        <w:jc w:val="both"/>
        <w:rPr>
          <w:rFonts w:eastAsia="Times New Roman"/>
          <w:b/>
          <w:sz w:val="26"/>
          <w:szCs w:val="26"/>
          <w:lang w:eastAsia="ar-SA"/>
        </w:rPr>
      </w:pPr>
    </w:p>
    <w:p w:rsidR="00D727A8" w:rsidRDefault="00FA7AF0">
      <w:pPr>
        <w:spacing w:after="0" w:line="240" w:lineRule="auto"/>
        <w:jc w:val="center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С П Р А В К А</w:t>
      </w:r>
    </w:p>
    <w:p w:rsidR="00D727A8" w:rsidRDefault="00FA7AF0">
      <w:pPr>
        <w:spacing w:after="0" w:line="240" w:lineRule="auto"/>
        <w:jc w:val="center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о подготовке проекта постановления (распоряжения) Администрации муниципального образования Ясненский городской округ </w:t>
      </w:r>
    </w:p>
    <w:p w:rsidR="00D727A8" w:rsidRDefault="00FA7AF0">
      <w:pPr>
        <w:spacing w:after="0" w:line="240" w:lineRule="auto"/>
        <w:jc w:val="center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Оренбургской области</w:t>
      </w:r>
    </w:p>
    <w:p w:rsidR="00D727A8" w:rsidRDefault="00D727A8">
      <w:pPr>
        <w:spacing w:after="0" w:line="240" w:lineRule="auto"/>
        <w:rPr>
          <w:rFonts w:eastAsia="Times New Roman"/>
          <w:sz w:val="26"/>
          <w:szCs w:val="26"/>
        </w:rPr>
      </w:pPr>
    </w:p>
    <w:p w:rsidR="00D727A8" w:rsidRDefault="00FA7AF0">
      <w:pPr>
        <w:tabs>
          <w:tab w:val="left" w:pos="4820"/>
        </w:tabs>
        <w:spacing w:after="0" w:line="240" w:lineRule="auto"/>
        <w:jc w:val="both"/>
        <w:rPr>
          <w:sz w:val="26"/>
          <w:szCs w:val="26"/>
          <w:lang w:eastAsia="en-US"/>
        </w:rPr>
      </w:pPr>
      <w:r>
        <w:rPr>
          <w:rFonts w:eastAsia="Times New Roman"/>
          <w:sz w:val="26"/>
          <w:szCs w:val="26"/>
        </w:rPr>
        <w:t xml:space="preserve">по </w:t>
      </w:r>
      <w:r>
        <w:rPr>
          <w:rFonts w:eastAsia="Times New Roman"/>
          <w:sz w:val="26"/>
          <w:szCs w:val="26"/>
        </w:rPr>
        <w:t>вопросу:</w:t>
      </w:r>
      <w:r>
        <w:rPr>
          <w:rFonts w:eastAsia="Times New Roman"/>
          <w:bCs/>
          <w:sz w:val="26"/>
          <w:szCs w:val="26"/>
        </w:rPr>
        <w:t xml:space="preserve"> </w:t>
      </w:r>
      <w:r>
        <w:rPr>
          <w:sz w:val="26"/>
          <w:szCs w:val="26"/>
        </w:rPr>
        <w:t>О внесении изменений в постановление Администрации муниципального образования Ясненский городской округ от 24.03.2022 №427-п «Об утверждении Положения о порядке учета детей, имеющих право на получение общего образования каждого уровня и проживающи</w:t>
      </w:r>
      <w:r>
        <w:rPr>
          <w:sz w:val="26"/>
          <w:szCs w:val="26"/>
        </w:rPr>
        <w:t>х на территории муниципального образования Ясненский городской округ Оренбургской области, и форм получения образования, определенных родителями (законными представителями) детей»</w:t>
      </w:r>
    </w:p>
    <w:p w:rsidR="00D727A8" w:rsidRDefault="00D727A8">
      <w:pPr>
        <w:widowControl w:val="0"/>
        <w:spacing w:after="0"/>
        <w:ind w:right="-1"/>
        <w:jc w:val="both"/>
        <w:rPr>
          <w:rFonts w:eastAsia="Times New Roman"/>
          <w:bCs/>
          <w:sz w:val="26"/>
          <w:szCs w:val="26"/>
        </w:rPr>
      </w:pPr>
    </w:p>
    <w:p w:rsidR="00D727A8" w:rsidRDefault="00FA7AF0">
      <w:pPr>
        <w:spacing w:after="0" w:line="240" w:lineRule="auto"/>
        <w:rPr>
          <w:rFonts w:eastAsia="Times New Roman"/>
          <w:b/>
          <w:sz w:val="26"/>
          <w:szCs w:val="26"/>
          <w:u w:val="single"/>
        </w:rPr>
      </w:pPr>
      <w:r>
        <w:rPr>
          <w:rFonts w:eastAsia="Times New Roman"/>
          <w:b/>
          <w:sz w:val="26"/>
          <w:szCs w:val="26"/>
        </w:rPr>
        <w:t>Проект внес</w:t>
      </w:r>
      <w:r>
        <w:rPr>
          <w:rFonts w:eastAsia="Times New Roman"/>
          <w:sz w:val="26"/>
          <w:szCs w:val="26"/>
          <w:u w:val="single"/>
        </w:rPr>
        <w:t>: главный специалист отдела образования</w:t>
      </w:r>
      <w:r>
        <w:rPr>
          <w:rFonts w:eastAsia="Times New Roman"/>
          <w:sz w:val="26"/>
          <w:szCs w:val="26"/>
        </w:rPr>
        <w:t xml:space="preserve">  </w:t>
      </w:r>
      <w:r>
        <w:rPr>
          <w:rFonts w:eastAsia="Times New Roman"/>
          <w:sz w:val="26"/>
          <w:szCs w:val="26"/>
          <w:u w:val="single"/>
        </w:rPr>
        <w:t>М.Ж. Ультаева</w:t>
      </w:r>
    </w:p>
    <w:p w:rsidR="00D727A8" w:rsidRDefault="00FA7AF0">
      <w:pPr>
        <w:spacing w:after="0" w:line="240" w:lineRule="auto"/>
        <w:rPr>
          <w:rFonts w:eastAsia="Times New Roman"/>
          <w:b/>
          <w:sz w:val="24"/>
        </w:rPr>
      </w:pPr>
      <w:r>
        <w:rPr>
          <w:rFonts w:eastAsia="Times New Roman"/>
          <w:b/>
          <w:sz w:val="24"/>
        </w:rPr>
        <w:t xml:space="preserve">         </w:t>
      </w:r>
      <w:r>
        <w:rPr>
          <w:rFonts w:eastAsia="Times New Roman"/>
          <w:b/>
          <w:sz w:val="24"/>
        </w:rPr>
        <w:t xml:space="preserve">                       (должность, фамилия, личная подпись)</w:t>
      </w:r>
    </w:p>
    <w:p w:rsidR="00D727A8" w:rsidRDefault="00D727A8">
      <w:pPr>
        <w:spacing w:after="0" w:line="240" w:lineRule="auto"/>
        <w:rPr>
          <w:rFonts w:eastAsia="Times New Roman"/>
          <w:b/>
          <w:sz w:val="26"/>
          <w:szCs w:val="26"/>
        </w:rPr>
      </w:pPr>
    </w:p>
    <w:p w:rsidR="00D727A8" w:rsidRDefault="00FA7AF0">
      <w:pPr>
        <w:spacing w:after="0" w:line="240" w:lineRule="auto"/>
        <w:jc w:val="center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Согласование с заинтересованными организациями:</w:t>
      </w:r>
    </w:p>
    <w:tbl>
      <w:tblPr>
        <w:tblW w:w="9606" w:type="dxa"/>
        <w:tblBorders>
          <w:top w:val="single" w:sz="12" w:space="0" w:color="00000A"/>
          <w:left w:val="single" w:sz="12" w:space="0" w:color="00000A"/>
          <w:bottom w:val="single" w:sz="12" w:space="0" w:color="00000A"/>
          <w:right w:val="single" w:sz="4" w:space="0" w:color="00000A"/>
          <w:insideH w:val="single" w:sz="12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3712"/>
        <w:gridCol w:w="2105"/>
        <w:gridCol w:w="1812"/>
        <w:gridCol w:w="1977"/>
      </w:tblGrid>
      <w:tr w:rsidR="00D727A8">
        <w:tc>
          <w:tcPr>
            <w:tcW w:w="3794" w:type="dxa"/>
            <w:tcBorders>
              <w:top w:val="single" w:sz="12" w:space="0" w:color="00000A"/>
              <w:left w:val="single" w:sz="12" w:space="0" w:color="00000A"/>
              <w:bottom w:val="single" w:sz="12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b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b/>
                <w:sz w:val="26"/>
                <w:szCs w:val="26"/>
              </w:rPr>
              <w:t>Наименование организации</w:t>
            </w:r>
          </w:p>
        </w:tc>
        <w:tc>
          <w:tcPr>
            <w:tcW w:w="2126" w:type="dxa"/>
            <w:tcBorders>
              <w:top w:val="single" w:sz="12" w:space="0" w:color="00000A"/>
              <w:left w:val="single" w:sz="4" w:space="0" w:color="00000A"/>
              <w:bottom w:val="single" w:sz="12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b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b/>
                <w:sz w:val="26"/>
                <w:szCs w:val="26"/>
              </w:rPr>
              <w:t>Фамилия, инициалы (разборчиво)</w:t>
            </w:r>
          </w:p>
        </w:tc>
        <w:tc>
          <w:tcPr>
            <w:tcW w:w="1701" w:type="dxa"/>
            <w:tcBorders>
              <w:top w:val="single" w:sz="12" w:space="0" w:color="00000A"/>
              <w:left w:val="single" w:sz="4" w:space="0" w:color="00000A"/>
              <w:bottom w:val="single" w:sz="12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b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b/>
                <w:sz w:val="26"/>
                <w:szCs w:val="26"/>
              </w:rPr>
              <w:t>Дата согласования проекта</w:t>
            </w:r>
          </w:p>
        </w:tc>
        <w:tc>
          <w:tcPr>
            <w:tcW w:w="1984" w:type="dxa"/>
            <w:tcBorders>
              <w:top w:val="single" w:sz="12" w:space="0" w:color="00000A"/>
              <w:left w:val="single" w:sz="4" w:space="0" w:color="00000A"/>
              <w:bottom w:val="single" w:sz="12" w:space="0" w:color="00000A"/>
              <w:right w:val="single" w:sz="12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center"/>
              <w:rPr>
                <w:rFonts w:eastAsia="Times New Roman"/>
                <w:b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b/>
                <w:sz w:val="26"/>
                <w:szCs w:val="26"/>
              </w:rPr>
              <w:t>Подпись должностного лица</w:t>
            </w:r>
          </w:p>
        </w:tc>
      </w:tr>
      <w:tr w:rsidR="00D727A8">
        <w:tc>
          <w:tcPr>
            <w:tcW w:w="37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Arial Unicode MS"/>
                <w:color w:val="000000"/>
                <w:sz w:val="26"/>
                <w:szCs w:val="26"/>
              </w:rPr>
              <w:t xml:space="preserve">ВРИО начальника участковых </w:t>
            </w:r>
            <w:r>
              <w:rPr>
                <w:rFonts w:eastAsia="Arial Unicode MS"/>
                <w:color w:val="000000"/>
                <w:sz w:val="26"/>
                <w:szCs w:val="26"/>
              </w:rPr>
              <w:t>уполномоченных полиции МО МВД РФ «Ясненский» (по согласованию)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ind w:left="-108"/>
              <w:jc w:val="center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</w:rPr>
              <w:t>Кунакпаев А.Ш.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20.02.2023г.</w:t>
            </w:r>
          </w:p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согласовано по телефону</w:t>
            </w:r>
          </w:p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b/>
                <w:sz w:val="26"/>
                <w:szCs w:val="26"/>
                <w:lang w:eastAsia="ar-SA"/>
              </w:rPr>
            </w:pPr>
          </w:p>
        </w:tc>
      </w:tr>
      <w:tr w:rsidR="00D727A8">
        <w:tc>
          <w:tcPr>
            <w:tcW w:w="37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pStyle w:val="ConsPlusNormal"/>
              <w:widowControl w:val="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ГБУЗ «Восточная территориальная межрайонная больница»;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ind w:left="-108"/>
              <w:contextualSpacing/>
              <w:jc w:val="center"/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>Кильметьев И.Х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20.02.2023г.</w:t>
            </w:r>
          </w:p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согласовано по телефону</w:t>
            </w:r>
          </w:p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b/>
                <w:sz w:val="26"/>
                <w:szCs w:val="26"/>
                <w:lang w:eastAsia="ar-SA"/>
              </w:rPr>
            </w:pPr>
          </w:p>
        </w:tc>
      </w:tr>
      <w:tr w:rsidR="00D727A8">
        <w:tc>
          <w:tcPr>
            <w:tcW w:w="37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pStyle w:val="ConsPlusNormal"/>
              <w:widowControl w:val="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территориальный отдел «Еленовский» 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ind w:left="-108"/>
              <w:contextualSpacing/>
              <w:jc w:val="center"/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>Перевощикова Л.В.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20.02.2023г.</w:t>
            </w:r>
          </w:p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согласовано по телефону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b/>
                <w:sz w:val="26"/>
                <w:szCs w:val="26"/>
                <w:lang w:eastAsia="ar-SA"/>
              </w:rPr>
            </w:pPr>
          </w:p>
        </w:tc>
      </w:tr>
      <w:tr w:rsidR="00D727A8">
        <w:tc>
          <w:tcPr>
            <w:tcW w:w="37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pStyle w:val="ConsPlusNormal"/>
              <w:widowControl w:val="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территориальный отдел «Комаровский»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ind w:left="-108"/>
              <w:contextualSpacing/>
              <w:jc w:val="center"/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>Утебаев А.А.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20.02.2023г.</w:t>
            </w:r>
          </w:p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согласовано по телефону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b/>
                <w:sz w:val="26"/>
                <w:szCs w:val="26"/>
                <w:lang w:eastAsia="ar-SA"/>
              </w:rPr>
            </w:pPr>
          </w:p>
        </w:tc>
      </w:tr>
      <w:tr w:rsidR="00D727A8">
        <w:tc>
          <w:tcPr>
            <w:tcW w:w="37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pStyle w:val="ConsPlusNormal"/>
              <w:widowControl w:val="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территориальный отдел «Акжарский»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ind w:left="-108"/>
              <w:contextualSpacing/>
              <w:jc w:val="center"/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>Бирюкова Т.Г.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20.02.2023г.</w:t>
            </w:r>
          </w:p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согласовано по</w:t>
            </w:r>
            <w:r>
              <w:rPr>
                <w:rFonts w:eastAsia="Times New Roman"/>
                <w:sz w:val="26"/>
                <w:szCs w:val="26"/>
                <w:lang w:eastAsia="ar-SA"/>
              </w:rPr>
              <w:t xml:space="preserve"> телефону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b/>
                <w:sz w:val="26"/>
                <w:szCs w:val="26"/>
                <w:lang w:eastAsia="ar-SA"/>
              </w:rPr>
            </w:pPr>
          </w:p>
        </w:tc>
      </w:tr>
      <w:tr w:rsidR="00D727A8">
        <w:tc>
          <w:tcPr>
            <w:tcW w:w="37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pStyle w:val="ConsPlusNormal"/>
              <w:widowControl w:val="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территориальный отдел «Веселовский»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ind w:left="-108"/>
              <w:contextualSpacing/>
              <w:jc w:val="center"/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>Оснач Н.В.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20.02.2023г.</w:t>
            </w:r>
          </w:p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согласовано по телефону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b/>
                <w:sz w:val="26"/>
                <w:szCs w:val="26"/>
                <w:lang w:eastAsia="ar-SA"/>
              </w:rPr>
            </w:pPr>
          </w:p>
        </w:tc>
      </w:tr>
      <w:tr w:rsidR="00D727A8">
        <w:tc>
          <w:tcPr>
            <w:tcW w:w="37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pStyle w:val="ConsPlusNormal"/>
              <w:widowControl w:val="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территориальный отдел «Целинный»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ind w:left="-108"/>
              <w:contextualSpacing/>
              <w:jc w:val="center"/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>Утебаев А.А.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20.02.2023г.</w:t>
            </w:r>
          </w:p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согласовано по телефону</w:t>
            </w:r>
          </w:p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b/>
                <w:sz w:val="26"/>
                <w:szCs w:val="26"/>
                <w:lang w:eastAsia="ar-SA"/>
              </w:rPr>
            </w:pPr>
          </w:p>
        </w:tc>
      </w:tr>
      <w:tr w:rsidR="00D727A8">
        <w:tc>
          <w:tcPr>
            <w:tcW w:w="37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pStyle w:val="ConsPlusNormal"/>
              <w:widowControl w:val="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ГКУ «Центр занятости населения Ясненского района»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ind w:left="-108"/>
              <w:contextualSpacing/>
              <w:jc w:val="center"/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>Стеценко Е.А.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20.02.2023г.</w:t>
            </w:r>
          </w:p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согласовано по телефону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b/>
                <w:sz w:val="26"/>
                <w:szCs w:val="26"/>
                <w:lang w:eastAsia="ar-SA"/>
              </w:rPr>
            </w:pPr>
          </w:p>
        </w:tc>
      </w:tr>
      <w:tr w:rsidR="00D727A8">
        <w:tc>
          <w:tcPr>
            <w:tcW w:w="37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pStyle w:val="ConsPlusNormal"/>
              <w:widowControl w:val="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B1B1B"/>
                <w:sz w:val="28"/>
                <w:szCs w:val="28"/>
                <w:shd w:val="clear" w:color="auto" w:fill="FFFFFF"/>
              </w:rPr>
              <w:t>ГБУ СО «Комплексный центр социального обслуживания населения» в г. Ясном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ind w:left="-108"/>
              <w:contextualSpacing/>
              <w:jc w:val="center"/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>Антошина Ю.С.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20.02.2023г.</w:t>
            </w:r>
          </w:p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согласовано по телефону</w:t>
            </w:r>
          </w:p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b/>
                <w:sz w:val="26"/>
                <w:szCs w:val="26"/>
                <w:lang w:eastAsia="ar-SA"/>
              </w:rPr>
            </w:pPr>
          </w:p>
        </w:tc>
      </w:tr>
      <w:tr w:rsidR="00D727A8">
        <w:tc>
          <w:tcPr>
            <w:tcW w:w="37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pStyle w:val="ConsPlusNormal"/>
              <w:widowControl w:val="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color w:val="1B1B1B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cs="Times New Roman"/>
                <w:color w:val="1B1B1B"/>
                <w:sz w:val="28"/>
                <w:szCs w:val="28"/>
                <w:shd w:val="clear" w:color="auto" w:fill="FFFFFF"/>
              </w:rPr>
              <w:t>КДНиЗП администрации МО Ясненкий городской округ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ind w:left="-108"/>
              <w:contextualSpacing/>
              <w:jc w:val="center"/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>Гонина Е.В.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>20.02.2023г.</w:t>
            </w:r>
          </w:p>
          <w:p w:rsidR="00D727A8" w:rsidRDefault="00FA7AF0">
            <w:pPr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ar-SA"/>
              </w:rPr>
            </w:pPr>
            <w:r>
              <w:rPr>
                <w:rFonts w:eastAsia="Times New Roman"/>
                <w:sz w:val="26"/>
                <w:szCs w:val="26"/>
                <w:lang w:eastAsia="ar-SA"/>
              </w:rPr>
              <w:t xml:space="preserve">согласовано по </w:t>
            </w:r>
            <w:r>
              <w:rPr>
                <w:rFonts w:eastAsia="Times New Roman"/>
                <w:sz w:val="26"/>
                <w:szCs w:val="26"/>
                <w:lang w:eastAsia="ar-SA"/>
              </w:rPr>
              <w:t>телефону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 w:line="240" w:lineRule="auto"/>
              <w:jc w:val="both"/>
              <w:rPr>
                <w:rFonts w:eastAsia="Times New Roman"/>
                <w:b/>
                <w:sz w:val="26"/>
                <w:szCs w:val="26"/>
                <w:lang w:eastAsia="ar-SA"/>
              </w:rPr>
            </w:pPr>
          </w:p>
        </w:tc>
      </w:tr>
    </w:tbl>
    <w:p w:rsidR="00D727A8" w:rsidRDefault="00FA7AF0">
      <w:pPr>
        <w:spacing w:after="0" w:line="240" w:lineRule="auto"/>
        <w:rPr>
          <w:rFonts w:eastAsia="Times New Roman"/>
          <w:b/>
          <w:sz w:val="26"/>
          <w:szCs w:val="26"/>
        </w:rPr>
      </w:pPr>
      <w:r>
        <w:rPr>
          <w:rFonts w:eastAsia="Times New Roman"/>
          <w:b/>
          <w:sz w:val="26"/>
          <w:szCs w:val="26"/>
        </w:rPr>
        <w:t xml:space="preserve">Заключение юриста: </w:t>
      </w:r>
    </w:p>
    <w:p w:rsidR="00D727A8" w:rsidRDefault="00FA7AF0">
      <w:pPr>
        <w:spacing w:after="0" w:line="240" w:lineRule="auto"/>
        <w:jc w:val="both"/>
        <w:rPr>
          <w:rFonts w:eastAsia="Times New Roman"/>
          <w:b/>
          <w:sz w:val="26"/>
          <w:szCs w:val="26"/>
        </w:rPr>
      </w:pPr>
      <w:r>
        <w:rPr>
          <w:rFonts w:eastAsia="Times New Roman"/>
          <w:b/>
          <w:sz w:val="24"/>
          <w:szCs w:val="28"/>
        </w:rPr>
        <w:t>__________________________________________________________________________________________________________________________________________________________</w:t>
      </w:r>
    </w:p>
    <w:p w:rsidR="00D727A8" w:rsidRDefault="00FA7AF0">
      <w:pPr>
        <w:spacing w:after="0" w:line="240" w:lineRule="auto"/>
        <w:rPr>
          <w:rFonts w:eastAsia="Times New Roman"/>
          <w:b/>
          <w:sz w:val="26"/>
          <w:szCs w:val="26"/>
        </w:rPr>
      </w:pPr>
      <w:r>
        <w:rPr>
          <w:rFonts w:eastAsia="Times New Roman"/>
          <w:b/>
          <w:sz w:val="26"/>
          <w:szCs w:val="26"/>
        </w:rPr>
        <w:t xml:space="preserve">Кому разослано:  </w:t>
      </w:r>
    </w:p>
    <w:p w:rsidR="00D727A8" w:rsidRDefault="00FA7AF0">
      <w:pPr>
        <w:spacing w:after="0" w:line="240" w:lineRule="auto"/>
        <w:jc w:val="both"/>
        <w:rPr>
          <w:rFonts w:eastAsia="Times New Roman"/>
          <w:sz w:val="26"/>
          <w:szCs w:val="26"/>
          <w:u w:val="single"/>
        </w:rPr>
      </w:pPr>
      <w:r>
        <w:rPr>
          <w:sz w:val="26"/>
          <w:szCs w:val="26"/>
        </w:rPr>
        <w:t xml:space="preserve">МО МВД РФ «Ясненский», ГБУЗ «Восточная </w:t>
      </w:r>
      <w:r>
        <w:rPr>
          <w:sz w:val="26"/>
          <w:szCs w:val="26"/>
        </w:rPr>
        <w:t>территориальная межрайонная больница», территориальным отделам администрации МО Ясненский городской округ, ГКУ «ЦЗН Ясненского района», ГБУ СО</w:t>
      </w:r>
      <w:r>
        <w:rPr>
          <w:sz w:val="26"/>
          <w:szCs w:val="26"/>
          <w:shd w:val="clear" w:color="auto" w:fill="FFFFFF"/>
        </w:rPr>
        <w:t xml:space="preserve"> «КЦСОН»</w:t>
      </w:r>
      <w:r>
        <w:rPr>
          <w:sz w:val="26"/>
          <w:szCs w:val="26"/>
        </w:rPr>
        <w:t>, КДНиЗП</w:t>
      </w:r>
      <w:r>
        <w:rPr>
          <w:rFonts w:eastAsia="Times New Roman"/>
          <w:sz w:val="26"/>
          <w:szCs w:val="26"/>
          <w:u w:val="single"/>
        </w:rPr>
        <w:t>(по электронной почте)</w:t>
      </w:r>
    </w:p>
    <w:p w:rsidR="00D727A8" w:rsidRDefault="00FA7AF0">
      <w:pPr>
        <w:spacing w:after="0" w:line="240" w:lineRule="auto"/>
        <w:rPr>
          <w:rFonts w:eastAsia="Times New Roman"/>
          <w:b/>
          <w:sz w:val="26"/>
          <w:szCs w:val="26"/>
        </w:rPr>
      </w:pPr>
      <w:r>
        <w:rPr>
          <w:rFonts w:eastAsia="Times New Roman"/>
          <w:b/>
          <w:sz w:val="26"/>
          <w:szCs w:val="26"/>
        </w:rPr>
        <w:t>Указатель рассылки составил</w:t>
      </w:r>
      <w:r>
        <w:rPr>
          <w:rFonts w:eastAsia="Times New Roman"/>
          <w:b/>
          <w:sz w:val="26"/>
          <w:szCs w:val="26"/>
          <w:u w:val="single"/>
        </w:rPr>
        <w:t>: _</w:t>
      </w:r>
      <w:r>
        <w:rPr>
          <w:rFonts w:eastAsia="Times New Roman"/>
          <w:sz w:val="26"/>
          <w:szCs w:val="26"/>
          <w:u w:val="single"/>
        </w:rPr>
        <w:t>Ультаева М.Ж., главный специалист отдела обра</w:t>
      </w:r>
      <w:r>
        <w:rPr>
          <w:rFonts w:eastAsia="Times New Roman"/>
          <w:sz w:val="26"/>
          <w:szCs w:val="26"/>
          <w:u w:val="single"/>
        </w:rPr>
        <w:t>зования</w:t>
      </w:r>
      <w:r>
        <w:rPr>
          <w:rFonts w:eastAsia="Times New Roman"/>
          <w:sz w:val="26"/>
          <w:szCs w:val="26"/>
        </w:rPr>
        <w:t>____________________</w:t>
      </w:r>
      <w:r>
        <w:rPr>
          <w:rFonts w:eastAsia="Times New Roman"/>
          <w:b/>
          <w:sz w:val="26"/>
          <w:szCs w:val="26"/>
        </w:rPr>
        <w:t>______________________________________</w:t>
      </w:r>
    </w:p>
    <w:p w:rsidR="00D727A8" w:rsidRDefault="00FA7AF0">
      <w:pPr>
        <w:spacing w:after="0" w:line="240" w:lineRule="auto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(фамилия, должность и личная подпись вносящего проект)</w:t>
      </w:r>
    </w:p>
    <w:p w:rsidR="00D727A8" w:rsidRDefault="00FA7AF0">
      <w:pPr>
        <w:spacing w:after="0" w:line="240" w:lineRule="auto"/>
        <w:jc w:val="both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4"/>
        </w:rPr>
        <w:tab/>
      </w:r>
      <w:r>
        <w:rPr>
          <w:rFonts w:eastAsia="Times New Roman"/>
          <w:b/>
          <w:sz w:val="24"/>
        </w:rPr>
        <w:tab/>
      </w:r>
      <w:r>
        <w:rPr>
          <w:rFonts w:eastAsia="Times New Roman"/>
          <w:b/>
          <w:sz w:val="24"/>
        </w:rPr>
        <w:tab/>
      </w:r>
      <w:r>
        <w:rPr>
          <w:rFonts w:eastAsia="Times New Roman"/>
          <w:b/>
          <w:sz w:val="24"/>
        </w:rPr>
        <w:tab/>
      </w:r>
      <w:r>
        <w:rPr>
          <w:rFonts w:eastAsia="Times New Roman"/>
          <w:b/>
          <w:sz w:val="24"/>
        </w:rPr>
        <w:tab/>
      </w:r>
      <w:r>
        <w:rPr>
          <w:rFonts w:eastAsia="Times New Roman"/>
          <w:b/>
          <w:sz w:val="24"/>
        </w:rPr>
        <w:tab/>
      </w:r>
      <w:r>
        <w:rPr>
          <w:rFonts w:eastAsia="Times New Roman"/>
          <w:i/>
          <w:sz w:val="26"/>
          <w:szCs w:val="26"/>
        </w:rPr>
        <w:t>Проверил</w:t>
      </w:r>
      <w:r>
        <w:rPr>
          <w:rFonts w:eastAsia="Times New Roman"/>
          <w:sz w:val="26"/>
          <w:szCs w:val="26"/>
        </w:rPr>
        <w:t xml:space="preserve"> ______________________________</w:t>
      </w:r>
      <w:r>
        <w:br w:type="page"/>
      </w:r>
    </w:p>
    <w:p w:rsidR="00D727A8" w:rsidRDefault="00FA7AF0">
      <w:pPr>
        <w:spacing w:after="0" w:line="240" w:lineRule="auto"/>
        <w:ind w:left="453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>Приложение</w:t>
      </w:r>
    </w:p>
    <w:p w:rsidR="00D727A8" w:rsidRDefault="00FA7AF0">
      <w:pPr>
        <w:spacing w:after="0" w:line="240" w:lineRule="auto"/>
        <w:ind w:left="453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к постановлению Администрации</w:t>
      </w:r>
    </w:p>
    <w:p w:rsidR="00D727A8" w:rsidRDefault="00FA7AF0">
      <w:pPr>
        <w:spacing w:after="0" w:line="240" w:lineRule="auto"/>
        <w:ind w:left="453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муниципального образования</w:t>
      </w:r>
    </w:p>
    <w:p w:rsidR="00D727A8" w:rsidRDefault="00FA7AF0">
      <w:pPr>
        <w:spacing w:after="0" w:line="240" w:lineRule="auto"/>
        <w:ind w:left="453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Ясненский городской</w:t>
      </w:r>
      <w:r>
        <w:rPr>
          <w:rFonts w:eastAsia="Times New Roman"/>
          <w:sz w:val="28"/>
          <w:szCs w:val="28"/>
        </w:rPr>
        <w:t xml:space="preserve"> округ</w:t>
      </w:r>
    </w:p>
    <w:p w:rsidR="00D727A8" w:rsidRDefault="00FA7AF0">
      <w:pPr>
        <w:spacing w:after="0" w:line="240" w:lineRule="auto"/>
        <w:ind w:left="4536"/>
        <w:contextualSpacing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от___________ № __________</w:t>
      </w:r>
    </w:p>
    <w:p w:rsidR="00D727A8" w:rsidRDefault="00D727A8">
      <w:pPr>
        <w:spacing w:after="0" w:line="240" w:lineRule="auto"/>
        <w:ind w:left="4536"/>
        <w:contextualSpacing/>
        <w:rPr>
          <w:rFonts w:eastAsia="Times New Roman"/>
          <w:sz w:val="28"/>
          <w:szCs w:val="28"/>
        </w:rPr>
      </w:pPr>
    </w:p>
    <w:p w:rsidR="00D727A8" w:rsidRDefault="00FA7AF0">
      <w:pPr>
        <w:spacing w:after="0" w:line="240" w:lineRule="auto"/>
        <w:ind w:left="453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Приложение №2</w:t>
      </w:r>
    </w:p>
    <w:p w:rsidR="00D727A8" w:rsidRDefault="00FA7AF0">
      <w:pPr>
        <w:spacing w:after="0" w:line="240" w:lineRule="auto"/>
        <w:ind w:left="453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к постановлению Администрации</w:t>
      </w:r>
    </w:p>
    <w:p w:rsidR="00D727A8" w:rsidRDefault="00FA7AF0">
      <w:pPr>
        <w:spacing w:after="0" w:line="240" w:lineRule="auto"/>
        <w:ind w:left="453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муниципального образования</w:t>
      </w:r>
    </w:p>
    <w:p w:rsidR="00D727A8" w:rsidRDefault="00FA7AF0">
      <w:pPr>
        <w:spacing w:after="0" w:line="240" w:lineRule="auto"/>
        <w:ind w:left="453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Ясненский городской округ</w:t>
      </w:r>
    </w:p>
    <w:p w:rsidR="00D727A8" w:rsidRDefault="00FA7AF0">
      <w:pPr>
        <w:spacing w:after="0" w:line="240" w:lineRule="auto"/>
        <w:ind w:left="4536"/>
        <w:contextualSpacing/>
        <w:rPr>
          <w:rFonts w:eastAsia="Times New Roman"/>
          <w:sz w:val="28"/>
          <w:szCs w:val="28"/>
          <w:u w:val="single"/>
        </w:rPr>
      </w:pPr>
      <w:r>
        <w:rPr>
          <w:rFonts w:eastAsia="Times New Roman"/>
          <w:sz w:val="28"/>
          <w:szCs w:val="28"/>
          <w:u w:val="single"/>
        </w:rPr>
        <w:t>от 24.03.2022 №427-п</w:t>
      </w:r>
    </w:p>
    <w:p w:rsidR="00D727A8" w:rsidRDefault="00D727A8">
      <w:pPr>
        <w:spacing w:after="0" w:line="240" w:lineRule="auto"/>
        <w:ind w:left="4536"/>
        <w:contextualSpacing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firstLine="567"/>
        <w:jc w:val="right"/>
        <w:rPr>
          <w:rFonts w:eastAsia="Times New Roman"/>
          <w:sz w:val="28"/>
          <w:szCs w:val="28"/>
        </w:rPr>
      </w:pPr>
    </w:p>
    <w:p w:rsidR="00D727A8" w:rsidRDefault="00D727A8">
      <w:pPr>
        <w:ind w:firstLine="708"/>
        <w:jc w:val="right"/>
      </w:pPr>
    </w:p>
    <w:p w:rsidR="00D727A8" w:rsidRDefault="00FA7AF0">
      <w:pPr>
        <w:spacing w:after="0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закрепленных за территорией муниципального образования Ясненский городской округ </w:t>
      </w:r>
      <w:r>
        <w:rPr>
          <w:b/>
          <w:sz w:val="28"/>
          <w:szCs w:val="28"/>
        </w:rPr>
        <w:t>общеобразовательных организаций муниципального образования Ясненский городской округ</w:t>
      </w:r>
    </w:p>
    <w:p w:rsidR="00D727A8" w:rsidRDefault="00D727A8">
      <w:pPr>
        <w:spacing w:after="0"/>
        <w:ind w:firstLine="708"/>
        <w:jc w:val="center"/>
        <w:rPr>
          <w:b/>
        </w:rPr>
      </w:pPr>
    </w:p>
    <w:tbl>
      <w:tblPr>
        <w:tblW w:w="9639" w:type="dxa"/>
        <w:tblInd w:w="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465"/>
        <w:gridCol w:w="3006"/>
        <w:gridCol w:w="2255"/>
        <w:gridCol w:w="3913"/>
      </w:tblGrid>
      <w:tr w:rsidR="00D727A8">
        <w:tc>
          <w:tcPr>
            <w:tcW w:w="4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</w:p>
        </w:tc>
        <w:tc>
          <w:tcPr>
            <w:tcW w:w="283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общеобразовательной организации</w:t>
            </w:r>
          </w:p>
        </w:tc>
        <w:tc>
          <w:tcPr>
            <w:tcW w:w="637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Закрепленная территория</w:t>
            </w:r>
          </w:p>
        </w:tc>
      </w:tr>
      <w:tr w:rsidR="00D727A8">
        <w:tc>
          <w:tcPr>
            <w:tcW w:w="4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/>
              <w:rPr>
                <w:sz w:val="26"/>
                <w:szCs w:val="26"/>
              </w:rPr>
            </w:pPr>
          </w:p>
        </w:tc>
        <w:tc>
          <w:tcPr>
            <w:tcW w:w="283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</w:t>
            </w:r>
          </w:p>
        </w:tc>
      </w:tr>
      <w:tr w:rsidR="00D727A8">
        <w:tc>
          <w:tcPr>
            <w:tcW w:w="4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28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D727A8">
        <w:tc>
          <w:tcPr>
            <w:tcW w:w="4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28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МОАУ «СОШ №2»     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Ясный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Асбестовиков (полностью); 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Дружбы (полностью);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Западная (полностью); 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Куприенко (полностью); 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 (15, 18, 19, 20, 21, 22, 23, 26, 28, 32, 32а);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Летная (полностью);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Парковая 24, 26, 28;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Победы (полностью);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Свободы </w:t>
            </w:r>
            <w:r>
              <w:rPr>
                <w:sz w:val="28"/>
                <w:szCs w:val="28"/>
              </w:rPr>
              <w:t>(полностью);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Строителей (чётные номера); 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Тыкашинская (полностью);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Федотова (полностью);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Целинная (полностью); 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ул. Обогатителей (полностью);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Полевая (полностью);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Энергетиков (полностью);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Монтажников (полностью);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Д.С. Андрее</w:t>
            </w:r>
            <w:r>
              <w:rPr>
                <w:sz w:val="28"/>
                <w:szCs w:val="28"/>
              </w:rPr>
              <w:t>ва;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пер. Вишневый (полностью); </w:t>
            </w:r>
          </w:p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пер. Кольцевой (полностью);  </w:t>
            </w:r>
          </w:p>
          <w:p w:rsidR="00D727A8" w:rsidRDefault="00FA7AF0">
            <w:pPr>
              <w:spacing w:after="0" w:line="288" w:lineRule="auto"/>
              <w:ind w:firstLine="34"/>
              <w:rPr>
                <w:rStyle w:val="aa"/>
              </w:rPr>
            </w:pPr>
            <w:r>
              <w:rPr>
                <w:sz w:val="28"/>
                <w:szCs w:val="28"/>
              </w:rPr>
              <w:t>пер. Тихий (полностью).</w:t>
            </w:r>
          </w:p>
        </w:tc>
      </w:tr>
    </w:tbl>
    <w:p w:rsidR="00D727A8" w:rsidRDefault="00D727A8">
      <w:pPr>
        <w:rPr>
          <w:sz w:val="26"/>
          <w:szCs w:val="26"/>
        </w:rPr>
        <w:sectPr w:rsidR="00D727A8">
          <w:pgSz w:w="11906" w:h="16838"/>
          <w:pgMar w:top="851" w:right="707" w:bottom="1134" w:left="1560" w:header="0" w:footer="0" w:gutter="0"/>
          <w:cols w:space="720"/>
          <w:formProt w:val="0"/>
          <w:titlePg/>
          <w:docGrid w:linePitch="360" w:charSpace="2047"/>
        </w:sectPr>
      </w:pPr>
    </w:p>
    <w:tbl>
      <w:tblPr>
        <w:tblW w:w="948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534"/>
        <w:gridCol w:w="3118"/>
        <w:gridCol w:w="2126"/>
        <w:gridCol w:w="3705"/>
      </w:tblGrid>
      <w:tr w:rsidR="00D727A8">
        <w:tc>
          <w:tcPr>
            <w:tcW w:w="53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№</w:t>
            </w:r>
          </w:p>
        </w:tc>
        <w:tc>
          <w:tcPr>
            <w:tcW w:w="311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Наименование общеобразовательной </w:t>
            </w:r>
          </w:p>
          <w:p w:rsidR="00D727A8" w:rsidRDefault="00FA7AF0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организации</w:t>
            </w:r>
          </w:p>
        </w:tc>
        <w:tc>
          <w:tcPr>
            <w:tcW w:w="583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Закрепленная территория</w:t>
            </w:r>
          </w:p>
        </w:tc>
      </w:tr>
      <w:tr w:rsidR="00D727A8">
        <w:tc>
          <w:tcPr>
            <w:tcW w:w="53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/>
              <w:rPr>
                <w:sz w:val="26"/>
                <w:szCs w:val="26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D727A8">
            <w:pPr>
              <w:spacing w:after="0"/>
              <w:rPr>
                <w:b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37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</w:t>
            </w:r>
          </w:p>
          <w:p w:rsidR="00D727A8" w:rsidRDefault="00D727A8">
            <w:pPr>
              <w:spacing w:after="0"/>
              <w:ind w:firstLine="33"/>
              <w:jc w:val="center"/>
              <w:rPr>
                <w:b/>
                <w:sz w:val="28"/>
                <w:szCs w:val="28"/>
              </w:rPr>
            </w:pPr>
          </w:p>
        </w:tc>
      </w:tr>
      <w:tr w:rsidR="00D727A8">
        <w:tc>
          <w:tcPr>
            <w:tcW w:w="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7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D727A8">
        <w:tc>
          <w:tcPr>
            <w:tcW w:w="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МОБУ «СОШ №3»</w:t>
            </w:r>
          </w:p>
          <w:p w:rsidR="00D727A8" w:rsidRDefault="00D727A8">
            <w:pPr>
              <w:spacing w:after="0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3"/>
              <w:rPr>
                <w:sz w:val="28"/>
              </w:rPr>
            </w:pPr>
            <w:r>
              <w:rPr>
                <w:sz w:val="28"/>
                <w:szCs w:val="28"/>
              </w:rPr>
              <w:t xml:space="preserve">г. </w:t>
            </w:r>
            <w:r>
              <w:rPr>
                <w:sz w:val="28"/>
                <w:szCs w:val="28"/>
              </w:rPr>
              <w:t>Ясный</w:t>
            </w:r>
          </w:p>
        </w:tc>
        <w:tc>
          <w:tcPr>
            <w:tcW w:w="37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70-лет Победы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Верхняя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Горняков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Детская (полностью);  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Железнодорожная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Заречная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Зеленая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 2,4, 6,8,10,11,12,13,14;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Молодежная </w:t>
            </w:r>
            <w:r>
              <w:rPr>
                <w:sz w:val="28"/>
                <w:szCs w:val="28"/>
              </w:rPr>
              <w:t>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Новая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Октябрьская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Парковая 4, 6, 8, 10, 12, 12а, 14, 18, 20, 22;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Свердлова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Северная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Славенская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Степная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Строителей (нечетные номера);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Уральская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Юбилейная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ул.Фабричное шоссе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Заводская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Южная (до д.15);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Майская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 ( 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Спортивная (полностью);</w:t>
            </w:r>
          </w:p>
          <w:p w:rsidR="00D727A8" w:rsidRDefault="00FA7AF0">
            <w:pPr>
              <w:spacing w:after="0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ул.Звёздная (полностью).</w:t>
            </w:r>
          </w:p>
        </w:tc>
      </w:tr>
    </w:tbl>
    <w:p w:rsidR="00D727A8" w:rsidRDefault="00D727A8">
      <w:pPr>
        <w:ind w:left="5103"/>
        <w:rPr>
          <w:sz w:val="28"/>
          <w:szCs w:val="28"/>
        </w:rPr>
      </w:pPr>
    </w:p>
    <w:tbl>
      <w:tblPr>
        <w:tblpPr w:leftFromText="180" w:rightFromText="180" w:vertAnchor="text" w:horzAnchor="margin" w:tblpY="112"/>
        <w:tblW w:w="992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534"/>
        <w:gridCol w:w="3118"/>
        <w:gridCol w:w="2977"/>
        <w:gridCol w:w="3294"/>
      </w:tblGrid>
      <w:tr w:rsidR="00D727A8">
        <w:tc>
          <w:tcPr>
            <w:tcW w:w="53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</w:p>
        </w:tc>
        <w:tc>
          <w:tcPr>
            <w:tcW w:w="311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Наименование общеобразовательной </w:t>
            </w:r>
          </w:p>
          <w:p w:rsidR="00D727A8" w:rsidRDefault="00FA7AF0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организации</w:t>
            </w:r>
          </w:p>
        </w:tc>
        <w:tc>
          <w:tcPr>
            <w:tcW w:w="627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ind w:firstLine="3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Закрепленная территория</w:t>
            </w:r>
          </w:p>
        </w:tc>
      </w:tr>
      <w:tr w:rsidR="00D727A8">
        <w:tc>
          <w:tcPr>
            <w:tcW w:w="53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D727A8">
            <w:pPr>
              <w:spacing w:after="0"/>
              <w:rPr>
                <w:sz w:val="26"/>
                <w:szCs w:val="26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D727A8">
            <w:pPr>
              <w:spacing w:after="0"/>
              <w:rPr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ind w:firstLine="3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3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ind w:firstLine="3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</w:t>
            </w:r>
          </w:p>
        </w:tc>
      </w:tr>
      <w:tr w:rsidR="00D727A8">
        <w:tc>
          <w:tcPr>
            <w:tcW w:w="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ind w:firstLine="3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ind w:firstLine="3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D727A8">
        <w:tc>
          <w:tcPr>
            <w:tcW w:w="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rPr>
                <w:sz w:val="26"/>
                <w:szCs w:val="26"/>
              </w:rPr>
            </w:pPr>
            <w:r>
              <w:rPr>
                <w:sz w:val="28"/>
              </w:rPr>
              <w:t>МОБУ «Акжарская ООШ»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Акжарское, </w:t>
            </w:r>
          </w:p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пос. Каракульский,  </w:t>
            </w:r>
          </w:p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пос. Рассвет</w:t>
            </w:r>
          </w:p>
        </w:tc>
        <w:tc>
          <w:tcPr>
            <w:tcW w:w="3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 w:line="288" w:lineRule="auto"/>
              <w:ind w:firstLine="34"/>
              <w:rPr>
                <w:sz w:val="28"/>
              </w:rPr>
            </w:pPr>
            <w:r>
              <w:rPr>
                <w:sz w:val="28"/>
                <w:szCs w:val="28"/>
              </w:rPr>
              <w:t>Все улицы</w:t>
            </w:r>
          </w:p>
        </w:tc>
      </w:tr>
      <w:tr w:rsidR="00D727A8">
        <w:tc>
          <w:tcPr>
            <w:tcW w:w="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rPr>
                <w:sz w:val="32"/>
              </w:rPr>
            </w:pPr>
            <w:r>
              <w:rPr>
                <w:sz w:val="32"/>
              </w:rPr>
              <w:t>4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rPr>
                <w:sz w:val="26"/>
                <w:szCs w:val="26"/>
              </w:rPr>
            </w:pPr>
            <w:r>
              <w:rPr>
                <w:sz w:val="28"/>
              </w:rPr>
              <w:t>МОБУ «Веселовская ООШ»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Веселый, </w:t>
            </w:r>
          </w:p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Садовый</w:t>
            </w:r>
          </w:p>
        </w:tc>
        <w:tc>
          <w:tcPr>
            <w:tcW w:w="3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ind w:firstLine="33"/>
              <w:rPr>
                <w:sz w:val="28"/>
              </w:rPr>
            </w:pPr>
            <w:r>
              <w:rPr>
                <w:sz w:val="28"/>
              </w:rPr>
              <w:t>Все</w:t>
            </w:r>
            <w:r>
              <w:rPr>
                <w:sz w:val="28"/>
              </w:rPr>
              <w:t xml:space="preserve"> улицы</w:t>
            </w:r>
          </w:p>
        </w:tc>
      </w:tr>
      <w:tr w:rsidR="00D727A8">
        <w:tc>
          <w:tcPr>
            <w:tcW w:w="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rPr>
                <w:sz w:val="32"/>
              </w:rPr>
            </w:pPr>
            <w:r>
              <w:rPr>
                <w:sz w:val="32"/>
              </w:rPr>
              <w:t>5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rPr>
                <w:sz w:val="26"/>
                <w:szCs w:val="26"/>
              </w:rPr>
            </w:pPr>
            <w:r>
              <w:rPr>
                <w:sz w:val="28"/>
              </w:rPr>
              <w:t>МОБУ «Еленовская СОШ»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Еленовка, </w:t>
            </w:r>
          </w:p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Керуембай, </w:t>
            </w:r>
          </w:p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Киембай,</w:t>
            </w:r>
          </w:p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Котансу</w:t>
            </w:r>
          </w:p>
        </w:tc>
        <w:tc>
          <w:tcPr>
            <w:tcW w:w="3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ind w:firstLine="33"/>
              <w:rPr>
                <w:sz w:val="28"/>
              </w:rPr>
            </w:pPr>
            <w:r>
              <w:rPr>
                <w:sz w:val="28"/>
              </w:rPr>
              <w:t>Все улицы</w:t>
            </w:r>
          </w:p>
        </w:tc>
      </w:tr>
      <w:tr w:rsidR="00D727A8">
        <w:tc>
          <w:tcPr>
            <w:tcW w:w="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rPr>
                <w:sz w:val="26"/>
                <w:szCs w:val="26"/>
              </w:rPr>
            </w:pPr>
            <w:r>
              <w:rPr>
                <w:sz w:val="28"/>
              </w:rPr>
              <w:t>МОБУ «Комаровская СОШ им. В.М. Устиченко»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 w:line="288" w:lineRule="auto"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пос. Комарово, </w:t>
            </w:r>
          </w:p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пос. Кумак </w:t>
            </w:r>
          </w:p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Ореховка, </w:t>
            </w:r>
          </w:p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Тыкаша </w:t>
            </w:r>
          </w:p>
        </w:tc>
        <w:tc>
          <w:tcPr>
            <w:tcW w:w="3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ind w:firstLine="33"/>
              <w:rPr>
                <w:sz w:val="28"/>
              </w:rPr>
            </w:pPr>
            <w:r>
              <w:rPr>
                <w:sz w:val="28"/>
              </w:rPr>
              <w:t>Все улицы</w:t>
            </w:r>
          </w:p>
        </w:tc>
      </w:tr>
      <w:tr w:rsidR="00D727A8">
        <w:tc>
          <w:tcPr>
            <w:tcW w:w="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rPr>
                <w:sz w:val="26"/>
                <w:szCs w:val="26"/>
              </w:rPr>
            </w:pPr>
            <w:r>
              <w:rPr>
                <w:sz w:val="28"/>
              </w:rPr>
              <w:t xml:space="preserve">МОБУ «Целинная ООШ»   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пос. Новосельский</w:t>
            </w:r>
          </w:p>
        </w:tc>
        <w:tc>
          <w:tcPr>
            <w:tcW w:w="3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727A8" w:rsidRDefault="00FA7AF0">
            <w:pPr>
              <w:spacing w:after="0"/>
              <w:ind w:firstLine="33"/>
              <w:rPr>
                <w:sz w:val="28"/>
              </w:rPr>
            </w:pPr>
            <w:r>
              <w:rPr>
                <w:sz w:val="28"/>
              </w:rPr>
              <w:t>Все улицы</w:t>
            </w:r>
          </w:p>
        </w:tc>
      </w:tr>
    </w:tbl>
    <w:p w:rsidR="00D727A8" w:rsidRDefault="00D727A8">
      <w:pPr>
        <w:spacing w:after="0" w:line="240" w:lineRule="auto"/>
        <w:ind w:left="4536"/>
        <w:rPr>
          <w:rFonts w:eastAsia="Times New Roman"/>
          <w:sz w:val="28"/>
          <w:szCs w:val="28"/>
        </w:rPr>
      </w:pPr>
    </w:p>
    <w:p w:rsidR="00D727A8" w:rsidRDefault="00D727A8">
      <w:pPr>
        <w:spacing w:after="0" w:line="240" w:lineRule="auto"/>
        <w:ind w:left="4536"/>
      </w:pPr>
    </w:p>
    <w:sectPr w:rsidR="00D727A8">
      <w:headerReference w:type="default" r:id="rId13"/>
      <w:headerReference w:type="first" r:id="rId14"/>
      <w:pgSz w:w="11906" w:h="16838"/>
      <w:pgMar w:top="1134" w:right="850" w:bottom="851" w:left="1701" w:header="708" w:footer="0" w:gutter="0"/>
      <w:cols w:space="720"/>
      <w:formProt w:val="0"/>
      <w:titlePg/>
      <w:docGrid w:linePitch="360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7AF0" w:rsidRDefault="00FA7AF0">
      <w:pPr>
        <w:spacing w:after="0" w:line="240" w:lineRule="auto"/>
      </w:pPr>
      <w:r>
        <w:separator/>
      </w:r>
    </w:p>
  </w:endnote>
  <w:endnote w:type="continuationSeparator" w:id="0">
    <w:p w:rsidR="00FA7AF0" w:rsidRDefault="00FA7A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swiss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7AF0" w:rsidRDefault="00FA7AF0">
      <w:pPr>
        <w:spacing w:after="0" w:line="240" w:lineRule="auto"/>
      </w:pPr>
      <w:r>
        <w:separator/>
      </w:r>
    </w:p>
  </w:footnote>
  <w:footnote w:type="continuationSeparator" w:id="0">
    <w:p w:rsidR="00FA7AF0" w:rsidRDefault="00FA7A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27A8" w:rsidRDefault="00D727A8">
    <w:pPr>
      <w:pStyle w:val="af1"/>
      <w:ind w:left="15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27A8" w:rsidRDefault="00D727A8">
    <w:pPr>
      <w:pStyle w:val="af1"/>
      <w:ind w:left="15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60539E"/>
    <w:multiLevelType w:val="multilevel"/>
    <w:tmpl w:val="44FABC0E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  <w:b/>
        <w:sz w:val="28"/>
      </w:r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BEC715B"/>
    <w:multiLevelType w:val="multilevel"/>
    <w:tmpl w:val="F5FA429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7A8"/>
    <w:rsid w:val="00BF4962"/>
    <w:rsid w:val="00D727A8"/>
    <w:rsid w:val="00FA7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A1D590-92BF-47BF-AFC7-D21E0A071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7F08"/>
    <w:pPr>
      <w:spacing w:after="200" w:line="276" w:lineRule="auto"/>
    </w:pPr>
    <w:rPr>
      <w:rFonts w:ascii="Times New Roman" w:hAnsi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qFormat/>
    <w:rsid w:val="006A7F08"/>
    <w:rPr>
      <w:sz w:val="16"/>
      <w:szCs w:val="16"/>
    </w:rPr>
  </w:style>
  <w:style w:type="character" w:customStyle="1" w:styleId="a4">
    <w:name w:val="Текст примечания Знак"/>
    <w:basedOn w:val="a0"/>
    <w:uiPriority w:val="99"/>
    <w:semiHidden/>
    <w:qFormat/>
    <w:rsid w:val="006A7F08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5">
    <w:name w:val="Текст выноски Знак"/>
    <w:basedOn w:val="a0"/>
    <w:uiPriority w:val="99"/>
    <w:semiHidden/>
    <w:qFormat/>
    <w:rsid w:val="006A7F08"/>
    <w:rPr>
      <w:rFonts w:ascii="Segoe UI" w:eastAsia="Calibri" w:hAnsi="Segoe UI" w:cs="Segoe UI"/>
      <w:sz w:val="18"/>
      <w:szCs w:val="18"/>
      <w:lang w:eastAsia="ru-RU"/>
    </w:rPr>
  </w:style>
  <w:style w:type="character" w:customStyle="1" w:styleId="a6">
    <w:name w:val="Основной текст с отступом Знак"/>
    <w:basedOn w:val="a0"/>
    <w:qFormat/>
    <w:rsid w:val="006A7F0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Верхний колонтитул Знак"/>
    <w:basedOn w:val="a0"/>
    <w:uiPriority w:val="99"/>
    <w:qFormat/>
    <w:rsid w:val="006A7F08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uiPriority w:val="99"/>
    <w:qFormat/>
    <w:rsid w:val="006A7F08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9">
    <w:name w:val="Основной текст Знак"/>
    <w:basedOn w:val="a0"/>
    <w:qFormat/>
    <w:rsid w:val="006D5E2C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InternetLink">
    <w:name w:val="Internet Link"/>
    <w:uiPriority w:val="99"/>
    <w:semiHidden/>
    <w:unhideWhenUsed/>
    <w:rsid w:val="003744C0"/>
    <w:rPr>
      <w:color w:val="0000FF"/>
      <w:u w:val="single"/>
    </w:rPr>
  </w:style>
  <w:style w:type="character" w:styleId="aa">
    <w:name w:val="page number"/>
    <w:basedOn w:val="a0"/>
    <w:uiPriority w:val="99"/>
    <w:qFormat/>
    <w:rsid w:val="00F81077"/>
  </w:style>
  <w:style w:type="character" w:customStyle="1" w:styleId="ListLabel1">
    <w:name w:val="ListLabel 1"/>
    <w:qFormat/>
    <w:rPr>
      <w:rFonts w:cs="Times New Roman"/>
      <w:b/>
      <w:sz w:val="28"/>
    </w:rPr>
  </w:style>
  <w:style w:type="paragraph" w:customStyle="1" w:styleId="Heading">
    <w:name w:val="Heading"/>
    <w:basedOn w:val="a"/>
    <w:next w:val="ab"/>
    <w:qFormat/>
    <w:pPr>
      <w:keepNext/>
      <w:spacing w:before="240" w:after="120"/>
    </w:pPr>
    <w:rPr>
      <w:rFonts w:ascii="Liberation Sans" w:eastAsia="Lucida Sans Unicode" w:hAnsi="Liberation Sans" w:cs="Nirmala UI"/>
      <w:sz w:val="28"/>
      <w:szCs w:val="28"/>
    </w:rPr>
  </w:style>
  <w:style w:type="paragraph" w:styleId="ab">
    <w:name w:val="Body Text"/>
    <w:basedOn w:val="a"/>
    <w:unhideWhenUsed/>
    <w:rsid w:val="006D5E2C"/>
    <w:pPr>
      <w:spacing w:after="120"/>
    </w:pPr>
  </w:style>
  <w:style w:type="paragraph" w:styleId="ac">
    <w:name w:val="List"/>
    <w:basedOn w:val="ab"/>
    <w:rPr>
      <w:rFonts w:cs="Nirmala UI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Nirmala UI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Nirmala UI"/>
    </w:rPr>
  </w:style>
  <w:style w:type="paragraph" w:styleId="ae">
    <w:name w:val="annotation text"/>
    <w:basedOn w:val="a"/>
    <w:uiPriority w:val="99"/>
    <w:semiHidden/>
    <w:unhideWhenUsed/>
    <w:qFormat/>
    <w:rsid w:val="006A7F08"/>
    <w:pPr>
      <w:spacing w:line="240" w:lineRule="auto"/>
    </w:pPr>
  </w:style>
  <w:style w:type="paragraph" w:styleId="af">
    <w:name w:val="Balloon Text"/>
    <w:basedOn w:val="a"/>
    <w:uiPriority w:val="99"/>
    <w:semiHidden/>
    <w:unhideWhenUsed/>
    <w:qFormat/>
    <w:rsid w:val="006A7F0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0">
    <w:name w:val="Body Text Indent"/>
    <w:basedOn w:val="a"/>
    <w:rsid w:val="006A7F08"/>
    <w:pPr>
      <w:widowControl w:val="0"/>
      <w:spacing w:after="120" w:line="240" w:lineRule="auto"/>
      <w:ind w:left="283"/>
    </w:pPr>
    <w:rPr>
      <w:rFonts w:eastAsia="Times New Roman"/>
    </w:rPr>
  </w:style>
  <w:style w:type="paragraph" w:styleId="af1">
    <w:name w:val="header"/>
    <w:basedOn w:val="a"/>
    <w:uiPriority w:val="99"/>
    <w:unhideWhenUsed/>
    <w:rsid w:val="006A7F08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footer"/>
    <w:basedOn w:val="a"/>
    <w:uiPriority w:val="99"/>
    <w:unhideWhenUsed/>
    <w:rsid w:val="006A7F08"/>
    <w:pPr>
      <w:tabs>
        <w:tab w:val="center" w:pos="4677"/>
        <w:tab w:val="right" w:pos="9355"/>
      </w:tabs>
      <w:spacing w:after="0" w:line="240" w:lineRule="auto"/>
    </w:pPr>
  </w:style>
  <w:style w:type="paragraph" w:styleId="af3">
    <w:name w:val="List Paragraph"/>
    <w:basedOn w:val="a"/>
    <w:uiPriority w:val="34"/>
    <w:qFormat/>
    <w:rsid w:val="003744C0"/>
    <w:pPr>
      <w:ind w:left="720"/>
      <w:contextualSpacing/>
    </w:pPr>
  </w:style>
  <w:style w:type="paragraph" w:customStyle="1" w:styleId="ConsPlusNormal">
    <w:name w:val="ConsPlusNormal"/>
    <w:qFormat/>
    <w:rsid w:val="00FF57D8"/>
    <w:pPr>
      <w:ind w:firstLine="720"/>
    </w:pPr>
    <w:rPr>
      <w:rFonts w:ascii="Arial" w:eastAsia="Times New Roman" w:hAnsi="Arial" w:cs="Arial"/>
      <w:szCs w:val="20"/>
      <w:lang w:eastAsia="ru-RU"/>
    </w:rPr>
  </w:style>
  <w:style w:type="table" w:styleId="af4">
    <w:name w:val="Table Grid"/>
    <w:basedOn w:val="a1"/>
    <w:uiPriority w:val="59"/>
    <w:rsid w:val="006A7F08"/>
    <w:rPr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97B7F93351616D326F80531068E5F883BFFE1E8187F4EEFCFA2A9418E5B97D03382B181840C1E7888060F263l4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97B7F93351616D326F804D1D7E89A587BDFD448A86F5E3AEA475CF45B2B077547F6441580C6Cl8L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97B7F93351616D326F804D1D7E89A587BDF4478585FDE3AEA475CF45B26Bl0L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1222</Words>
  <Characters>6968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Станислав Викторович Амуленко</dc:creator>
  <dc:description/>
  <cp:lastModifiedBy>OO3</cp:lastModifiedBy>
  <cp:revision>2</cp:revision>
  <cp:lastPrinted>2023-02-21T06:41:00Z</cp:lastPrinted>
  <dcterms:created xsi:type="dcterms:W3CDTF">2023-03-13T10:14:00Z</dcterms:created>
  <dcterms:modified xsi:type="dcterms:W3CDTF">2023-03-13T10:14:00Z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